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E4F03" w14:textId="77777777" w:rsidR="00565EA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1D8A06F9" w14:textId="77777777" w:rsidR="00565EAC" w:rsidRDefault="0000000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533A52FA" w14:textId="77777777" w:rsidR="00565EAC" w:rsidRDefault="0000000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7F8E1676" w14:textId="77777777" w:rsidR="00565EAC" w:rsidRDefault="00565EA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009E50" w14:textId="77777777" w:rsidR="00565EAC" w:rsidRDefault="00565EAC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77C616D6" w14:textId="77777777" w:rsidR="00565EAC" w:rsidRDefault="00565EAC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66FD4B" w14:textId="77777777" w:rsidR="00565EAC" w:rsidRDefault="00565EA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0FC8F0" w14:textId="77777777" w:rsidR="00565EAC" w:rsidRDefault="00565EA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9C7CDA" w14:textId="77777777" w:rsidR="00565EAC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196E6C9F" w14:textId="77777777" w:rsidR="00565EAC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C49D6CB" w14:textId="77777777" w:rsidR="00565EAC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77C20B13" w14:textId="77777777" w:rsidR="00565EAC" w:rsidRDefault="00565E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2FD63B" w14:textId="77777777" w:rsidR="00565EAC" w:rsidRDefault="00565E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483A78DD" w14:textId="527BB48C" w:rsidR="00565EAC" w:rsidRPr="006222C2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6222C2" w:rsidRPr="006222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6222C2">
        <w:rPr>
          <w:rFonts w:ascii="Times New Roman" w:eastAsia="Times New Roman" w:hAnsi="Times New Roman" w:cs="Times New Roman"/>
          <w:color w:val="000000"/>
          <w:sz w:val="24"/>
          <w:szCs w:val="24"/>
        </w:rPr>
        <w:t>Хромов Даниил Тимофеевич</w:t>
      </w:r>
    </w:p>
    <w:p w14:paraId="063B918D" w14:textId="3D8C43D6" w:rsidR="00565EA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Факультет: </w:t>
      </w:r>
      <w:r w:rsidR="006222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КТУ, </w:t>
      </w:r>
      <w:proofErr w:type="spellStart"/>
      <w:r w:rsidR="006222C2"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proofErr w:type="spellEnd"/>
    </w:p>
    <w:p w14:paraId="364B8AD7" w14:textId="6DBCC9F4" w:rsidR="00565EA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Группа: </w:t>
      </w:r>
      <w:r w:rsidR="006222C2">
        <w:rPr>
          <w:rFonts w:ascii="Times New Roman" w:eastAsia="Times New Roman" w:hAnsi="Times New Roman" w:cs="Times New Roman"/>
          <w:color w:val="000000"/>
          <w:sz w:val="24"/>
          <w:szCs w:val="24"/>
        </w:rPr>
        <w:t>Р3115</w:t>
      </w:r>
    </w:p>
    <w:p w14:paraId="0B1A31ED" w14:textId="77777777" w:rsidR="00565EA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6FA0015" w14:textId="77777777" w:rsidR="00565EA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14:paraId="3FE1D4D6" w14:textId="77777777" w:rsidR="00565EA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14:paraId="55AED9DA" w14:textId="77777777" w:rsidR="00565EAC" w:rsidRDefault="00565EAC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FE85E4E" w14:textId="77777777" w:rsidR="00565EAC" w:rsidRDefault="00565EAC">
      <w:pPr>
        <w:spacing w:before="240" w:line="240" w:lineRule="auto"/>
        <w:jc w:val="center"/>
      </w:pPr>
    </w:p>
    <w:p w14:paraId="0076B593" w14:textId="77777777" w:rsidR="00565EAC" w:rsidRDefault="00565EAC">
      <w:pPr>
        <w:spacing w:before="240" w:line="240" w:lineRule="auto"/>
        <w:jc w:val="center"/>
      </w:pPr>
    </w:p>
    <w:p w14:paraId="652076B5" w14:textId="77777777" w:rsidR="00565EAC" w:rsidRDefault="00565EAC">
      <w:pPr>
        <w:spacing w:before="240" w:line="240" w:lineRule="auto"/>
        <w:jc w:val="center"/>
      </w:pPr>
    </w:p>
    <w:p w14:paraId="2976E156" w14:textId="77777777" w:rsidR="00565EAC" w:rsidRDefault="00565EAC">
      <w:pPr>
        <w:spacing w:before="240" w:line="240" w:lineRule="auto"/>
        <w:jc w:val="center"/>
      </w:pPr>
    </w:p>
    <w:p w14:paraId="50AF6E8B" w14:textId="77777777" w:rsidR="00565EAC" w:rsidRDefault="00565EAC">
      <w:pPr>
        <w:spacing w:before="240" w:line="240" w:lineRule="auto"/>
        <w:jc w:val="center"/>
      </w:pPr>
    </w:p>
    <w:p w14:paraId="75309D37" w14:textId="77777777" w:rsidR="00565EAC" w:rsidRDefault="00565EAC">
      <w:pPr>
        <w:spacing w:before="240" w:line="240" w:lineRule="auto"/>
        <w:jc w:val="center"/>
      </w:pPr>
    </w:p>
    <w:p w14:paraId="650C3533" w14:textId="77777777" w:rsidR="00565EAC" w:rsidRDefault="0000000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</w:t>
      </w:r>
      <w:r>
        <w:rPr>
          <w:noProof/>
        </w:rPr>
        <w:drawing>
          <wp:inline distT="0" distB="0" distL="0" distR="0" wp14:anchorId="00A69860" wp14:editId="12304703">
            <wp:extent cx="1849327" cy="730231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1C6DD" w14:textId="77777777" w:rsidR="00565EAC" w:rsidRDefault="00000000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2023</w:t>
      </w:r>
    </w:p>
    <w:p w14:paraId="6216BDE3" w14:textId="77777777" w:rsidR="00565EAC" w:rsidRDefault="00565EAC">
      <w:pPr>
        <w:shd w:val="clear" w:color="auto" w:fill="FFFFFF"/>
        <w:spacing w:line="360" w:lineRule="auto"/>
        <w:rPr>
          <w:sz w:val="28"/>
          <w:szCs w:val="28"/>
        </w:rPr>
      </w:pPr>
    </w:p>
    <w:p w14:paraId="1D7F90BF" w14:textId="77777777" w:rsidR="00565EA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14:paraId="41E0BCB7" w14:textId="77777777" w:rsidR="00565EAC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14:paraId="65B47D56" w14:textId="77777777" w:rsidR="00565EA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14:paraId="583949AC" w14:textId="77777777" w:rsidR="00565EA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представленные в настоящий момент на рынке товаров и услуг;</w:t>
      </w:r>
    </w:p>
    <w:p w14:paraId="28CC27DF" w14:textId="77777777" w:rsidR="00565EA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14:paraId="3B226E6D" w14:textId="77777777" w:rsidR="00565EAC" w:rsidRDefault="00565EA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F33253" w14:textId="77777777" w:rsidR="00565EAC" w:rsidRDefault="00000000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14:paraId="36DE751E" w14:textId="20C889E7" w:rsidR="00565EAC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 w:rsidR="006222C2" w:rsidRPr="006222C2">
        <w:rPr>
          <w:rFonts w:ascii="Times New Roman" w:eastAsia="Times New Roman" w:hAnsi="Times New Roman" w:cs="Times New Roman"/>
          <w:iCs/>
          <w:sz w:val="24"/>
          <w:szCs w:val="24"/>
        </w:rPr>
        <w:t>Общежитии</w:t>
      </w:r>
    </w:p>
    <w:tbl>
      <w:tblPr>
        <w:tblStyle w:val="afd"/>
        <w:tblW w:w="934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565EAC" w14:paraId="42CD2F1C" w14:textId="77777777">
        <w:tc>
          <w:tcPr>
            <w:tcW w:w="4672" w:type="dxa"/>
          </w:tcPr>
          <w:p w14:paraId="0F3FC702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14:paraId="1CC259AA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6F6A29A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14:paraId="1EC8D19A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191DCAC1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26F7FE5E" w14:textId="332A8A41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Возможность приучить жильцам осознанное потребление;</w:t>
            </w:r>
          </w:p>
          <w:p w14:paraId="12E63517" w14:textId="4FAB4532" w:rsidR="00565EAC" w:rsidRPr="006222C2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Помощь в экологии;</w:t>
            </w:r>
          </w:p>
          <w:p w14:paraId="248F7E23" w14:textId="109D2AB6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Сплоченность жильцов.</w:t>
            </w:r>
          </w:p>
          <w:p w14:paraId="2FE6C2D5" w14:textId="6E056D8B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565EAC" w14:paraId="05107AEB" w14:textId="77777777">
        <w:trPr>
          <w:trHeight w:val="536"/>
        </w:trPr>
        <w:tc>
          <w:tcPr>
            <w:tcW w:w="4672" w:type="dxa"/>
          </w:tcPr>
          <w:p w14:paraId="549514D2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14:paraId="764C9959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3A3DC19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14:paraId="703F9328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1FD4AE9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7D2F9D57" w14:textId="6E9D3606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Не все жильцы имеют свободное время на раздельный сбор;</w:t>
            </w:r>
          </w:p>
          <w:p w14:paraId="26B40480" w14:textId="243FC9DC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Многие жильцы не </w:t>
            </w:r>
            <w:proofErr w:type="gramStart"/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>знают</w:t>
            </w:r>
            <w:proofErr w:type="gramEnd"/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как разделять мусор;</w:t>
            </w:r>
          </w:p>
          <w:p w14:paraId="631D5992" w14:textId="2BF505C5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Не все знают про пункты приема раздельного сбора</w:t>
            </w:r>
          </w:p>
          <w:p w14:paraId="78022348" w14:textId="0C4BB7A2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565EAC" w14:paraId="266E9385" w14:textId="77777777">
        <w:trPr>
          <w:trHeight w:val="536"/>
        </w:trPr>
        <w:tc>
          <w:tcPr>
            <w:tcW w:w="4672" w:type="dxa"/>
          </w:tcPr>
          <w:p w14:paraId="6448434A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14:paraId="434A5762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6071ADA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14:paraId="299DE547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971A498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14:paraId="07C41FDB" w14:textId="73CE9C97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Отсутствие информации про правила раздельного сбора;</w:t>
            </w:r>
          </w:p>
          <w:p w14:paraId="0A06D6B9" w14:textId="340FA9E8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Мало жильцов захотят научиться/практиковать раздельный сбор;</w:t>
            </w:r>
          </w:p>
          <w:p w14:paraId="43683998" w14:textId="4BE9E722" w:rsidR="00565EAC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6222C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Из-за количества мусора может возникать трудность в транспортировки мусора к пункту приема.</w:t>
            </w:r>
          </w:p>
          <w:p w14:paraId="10765383" w14:textId="4018A684" w:rsidR="00565EAC" w:rsidRDefault="00565EAC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7B1E215E" w14:textId="77777777" w:rsidR="00565EAC" w:rsidRDefault="00565EA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F2FB00" w14:textId="77777777" w:rsidR="00565EAC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e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565EAC" w14:paraId="1AE3EE65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3FF8B" w14:textId="77777777" w:rsidR="00565EA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F81D1" w14:textId="77777777" w:rsidR="00565EA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565EAC" w14:paraId="6418400D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D4666" w14:textId="3EC62ACB" w:rsidR="00565EA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A6289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Металл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28941" w14:textId="2E504212" w:rsidR="00565EAC" w:rsidRDefault="00A628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Ул. Хасанская, 22к1</w:t>
            </w:r>
          </w:p>
        </w:tc>
      </w:tr>
      <w:tr w:rsidR="00565EAC" w14:paraId="1482ED05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E30D5" w14:textId="24D42C72" w:rsidR="00565EA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A6289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Стекло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40363" w14:textId="3960C5FE" w:rsidR="00565EAC" w:rsidRDefault="00A628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Ул. Хасанская, 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к1</w:t>
            </w:r>
          </w:p>
        </w:tc>
      </w:tr>
      <w:tr w:rsidR="00565EAC" w14:paraId="7DDDD51B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B9C8C" w14:textId="05A19EE7" w:rsidR="00565EA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A6289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Крышечки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1AEDC" w14:textId="083D8A95" w:rsidR="00565EAC" w:rsidRDefault="00A628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Ул. Хасанская,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к1</w:t>
            </w:r>
          </w:p>
        </w:tc>
      </w:tr>
      <w:tr w:rsidR="00565EAC" w14:paraId="15CEB115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6CF0" w14:textId="6CBC32F9" w:rsidR="00565EAC" w:rsidRDefault="006222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</w:t>
            </w:r>
            <w:r w:rsidR="00A6289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Пластик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0FE0A" w14:textId="70E7F717" w:rsidR="00565EAC" w:rsidRPr="00A62895" w:rsidRDefault="00A628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Ул.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Ленская,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356C3863" w14:textId="77777777" w:rsidR="00565EAC" w:rsidRDefault="00565EA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BC0BEE" w14:textId="77777777" w:rsidR="00565EAC" w:rsidRDefault="00565EA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225465" w14:textId="77777777" w:rsidR="00565EAC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p w14:paraId="300C839B" w14:textId="77777777" w:rsidR="00565EAC" w:rsidRDefault="00565EA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565EAC" w14:paraId="0708339B" w14:textId="77777777">
        <w:trPr>
          <w:trHeight w:val="440"/>
        </w:trPr>
        <w:tc>
          <w:tcPr>
            <w:tcW w:w="311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8DC6" w14:textId="77777777" w:rsidR="00565EAC" w:rsidRDefault="00565EAC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148D52D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62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6D6B8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565EAC" w14:paraId="49EB9C81" w14:textId="77777777">
        <w:trPr>
          <w:trHeight w:val="440"/>
        </w:trPr>
        <w:tc>
          <w:tcPr>
            <w:tcW w:w="311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06952" w14:textId="77777777" w:rsidR="00565EAC" w:rsidRDefault="00565E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5487A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A5A6C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565EAC" w14:paraId="75984F87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FCE56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BB267" w14:textId="77777777" w:rsidR="00565EAC" w:rsidRDefault="00565EA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7E851" w14:textId="77B354C7" w:rsidR="00565EAC" w:rsidRDefault="0051471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565EAC" w14:paraId="0A5FC288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FE1A8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0CE5D" w14:textId="35C841E4" w:rsidR="00565EAC" w:rsidRDefault="0051471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981A8" w14:textId="77777777" w:rsidR="00565EAC" w:rsidRDefault="00565EA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65EAC" w14:paraId="7B15B1A0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68D3D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5089E" w14:textId="5E949B5F" w:rsidR="00565EAC" w:rsidRDefault="0051471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87CB9" w14:textId="77777777" w:rsidR="00565EAC" w:rsidRDefault="00565EA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65EAC" w14:paraId="34DC591A" w14:textId="77777777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4109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7BE21" w14:textId="77777777" w:rsidR="00565EAC" w:rsidRDefault="00565EA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5B2E1" w14:textId="061979A9" w:rsidR="00565EAC" w:rsidRDefault="0051471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565EAC" w14:paraId="3424F610" w14:textId="77777777">
        <w:trPr>
          <w:trHeight w:val="15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2FB7D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690FF" w14:textId="77777777" w:rsidR="00565EAC" w:rsidRDefault="00565EAC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7562" w14:textId="1A5CFC53" w:rsidR="00565EAC" w:rsidRDefault="0051471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</w:tbl>
    <w:p w14:paraId="090085E7" w14:textId="77777777" w:rsidR="00565EAC" w:rsidRDefault="00565EA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1DAA55" w14:textId="77777777" w:rsidR="00565EA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14:paraId="311C80A8" w14:textId="77777777" w:rsidR="00565EAC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p w14:paraId="2D807796" w14:textId="77777777" w:rsidR="00565EAC" w:rsidRDefault="00565EA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0"/>
        <w:tblW w:w="9915" w:type="dxa"/>
        <w:tblInd w:w="-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290"/>
        <w:gridCol w:w="1800"/>
        <w:gridCol w:w="1440"/>
        <w:gridCol w:w="1470"/>
        <w:gridCol w:w="1830"/>
        <w:gridCol w:w="1560"/>
      </w:tblGrid>
      <w:tr w:rsidR="00565EAC" w14:paraId="67BA847B" w14:textId="77777777">
        <w:tc>
          <w:tcPr>
            <w:tcW w:w="525" w:type="dxa"/>
          </w:tcPr>
          <w:p w14:paraId="34788511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530" w:type="dxa"/>
            <w:gridSpan w:val="3"/>
          </w:tcPr>
          <w:p w14:paraId="0E95B346" w14:textId="77777777" w:rsidR="00565EA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  <w:proofErr w:type="spellEnd"/>
          </w:p>
        </w:tc>
        <w:tc>
          <w:tcPr>
            <w:tcW w:w="4860" w:type="dxa"/>
            <w:gridSpan w:val="3"/>
          </w:tcPr>
          <w:p w14:paraId="200B2C98" w14:textId="77777777" w:rsidR="00565EA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  <w:proofErr w:type="spellEnd"/>
          </w:p>
        </w:tc>
      </w:tr>
      <w:tr w:rsidR="00565EAC" w14:paraId="1D116D45" w14:textId="77777777">
        <w:tc>
          <w:tcPr>
            <w:tcW w:w="525" w:type="dxa"/>
          </w:tcPr>
          <w:p w14:paraId="79794489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14:paraId="3C474484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151C4277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00" w:type="dxa"/>
          </w:tcPr>
          <w:p w14:paraId="782E7FC8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40" w:type="dxa"/>
          </w:tcPr>
          <w:p w14:paraId="2AE91079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0" w:type="dxa"/>
          </w:tcPr>
          <w:p w14:paraId="4A29AC53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3BC4D919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</w:tcPr>
          <w:p w14:paraId="09C971F9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14:paraId="1026016D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Описание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гринвошинга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**</w:t>
            </w:r>
          </w:p>
        </w:tc>
      </w:tr>
      <w:tr w:rsidR="00565EAC" w14:paraId="1A0214BE" w14:textId="77777777">
        <w:tc>
          <w:tcPr>
            <w:tcW w:w="525" w:type="dxa"/>
          </w:tcPr>
          <w:p w14:paraId="4099AC29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626E6E4B" w14:textId="77777777" w:rsidR="00565EAC" w:rsidRPr="00B95894" w:rsidRDefault="00565EAC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  <w:p w14:paraId="5BD7D86B" w14:textId="1AB72E88" w:rsidR="00B95894" w:rsidRPr="00B95894" w:rsidRDefault="00B95894" w:rsidP="00B95894">
            <w:pPr>
              <w:pStyle w:val="1"/>
              <w:spacing w:before="0" w:beforeAutospacing="0" w:after="45" w:afterAutospacing="0"/>
              <w:rPr>
                <w:b w:val="0"/>
                <w:bCs w:val="0"/>
                <w:color w:val="000000" w:themeColor="text1"/>
                <w:sz w:val="24"/>
                <w:szCs w:val="24"/>
              </w:rPr>
            </w:pPr>
            <w:r w:rsidRPr="00B95894">
              <w:rPr>
                <w:i/>
                <w:sz w:val="22"/>
                <w:szCs w:val="22"/>
              </w:rPr>
              <w:drawing>
                <wp:inline distT="0" distB="0" distL="0" distR="0" wp14:anchorId="2D79509F" wp14:editId="2216B476">
                  <wp:extent cx="692150" cy="424815"/>
                  <wp:effectExtent l="0" t="0" r="635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42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94">
              <w:rPr>
                <w:b w:val="0"/>
                <w:bCs w:val="0"/>
                <w:color w:val="555555"/>
                <w:sz w:val="22"/>
                <w:szCs w:val="22"/>
              </w:rPr>
              <w:t xml:space="preserve"> </w:t>
            </w:r>
            <w:r w:rsidRPr="00B95894">
              <w:rPr>
                <w:b w:val="0"/>
                <w:bCs w:val="0"/>
                <w:color w:val="000000" w:themeColor="text1"/>
                <w:sz w:val="24"/>
                <w:szCs w:val="24"/>
              </w:rPr>
              <w:t xml:space="preserve">Средство для мытья посуды и детских игрушек SYNERGETIC </w:t>
            </w:r>
            <w:proofErr w:type="spellStart"/>
            <w:r w:rsidRPr="00B95894">
              <w:rPr>
                <w:b w:val="0"/>
                <w:bCs w:val="0"/>
                <w:color w:val="000000" w:themeColor="text1"/>
                <w:sz w:val="24"/>
                <w:szCs w:val="24"/>
              </w:rPr>
              <w:t>биоразлагаемое</w:t>
            </w:r>
            <w:proofErr w:type="spellEnd"/>
            <w:r w:rsidRPr="00B95894">
              <w:rPr>
                <w:b w:val="0"/>
                <w:bCs w:val="0"/>
                <w:color w:val="000000" w:themeColor="text1"/>
                <w:sz w:val="24"/>
                <w:szCs w:val="24"/>
              </w:rPr>
              <w:t xml:space="preserve"> с ароматом яблока</w:t>
            </w:r>
          </w:p>
          <w:p w14:paraId="418A2570" w14:textId="02966EF2" w:rsidR="00565EAC" w:rsidRPr="00B95894" w:rsidRDefault="00565EAC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1800" w:type="dxa"/>
          </w:tcPr>
          <w:p w14:paraId="6BCB0CA1" w14:textId="1E90B6BB" w:rsidR="00565EAC" w:rsidRPr="00B95894" w:rsidRDefault="00B95894">
            <w:p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SYNERGETIC</w:t>
            </w:r>
          </w:p>
        </w:tc>
        <w:tc>
          <w:tcPr>
            <w:tcW w:w="1440" w:type="dxa"/>
          </w:tcPr>
          <w:p w14:paraId="67B07F9C" w14:textId="01E755D3" w:rsidR="00565EAC" w:rsidRPr="00B95894" w:rsidRDefault="00B95894">
            <w:p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B95894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ICEA eco cleaners</w:t>
            </w:r>
          </w:p>
        </w:tc>
        <w:tc>
          <w:tcPr>
            <w:tcW w:w="1470" w:type="dxa"/>
          </w:tcPr>
          <w:p w14:paraId="791C7F13" w14:textId="42FC5E3A" w:rsidR="00565EAC" w:rsidRPr="00B95894" w:rsidRDefault="00B95894">
            <w:p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t xml:space="preserve">Порошок стиральный </w:t>
            </w:r>
          </w:p>
          <w:p w14:paraId="55440253" w14:textId="0A5BA750" w:rsidR="00565EAC" w:rsidRDefault="00B95894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B95894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792E67AC" wp14:editId="4276C197">
                  <wp:extent cx="806342" cy="410095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-1" b="17085"/>
                          <a:stretch/>
                        </pic:blipFill>
                        <pic:spPr bwMode="auto">
                          <a:xfrm>
                            <a:off x="0" y="0"/>
                            <a:ext cx="806450" cy="41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2D19FEE6" w14:textId="04C0EDAE" w:rsidR="00565EAC" w:rsidRDefault="00B95894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БИО АИСТ</w:t>
            </w:r>
          </w:p>
        </w:tc>
        <w:tc>
          <w:tcPr>
            <w:tcW w:w="1560" w:type="dxa"/>
          </w:tcPr>
          <w:p w14:paraId="595481BD" w14:textId="4E0846F9" w:rsidR="00565EAC" w:rsidRDefault="00B95894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Зеленые цвета в упаковке, слово «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био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», хотя состав говорит обратное</w:t>
            </w:r>
          </w:p>
        </w:tc>
      </w:tr>
      <w:tr w:rsidR="00565EAC" w14:paraId="18E69567" w14:textId="77777777">
        <w:tc>
          <w:tcPr>
            <w:tcW w:w="525" w:type="dxa"/>
          </w:tcPr>
          <w:p w14:paraId="5CE271C6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14:paraId="76338DF8" w14:textId="4A9CF5F7" w:rsidR="00565EAC" w:rsidRDefault="0073362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Гель для чистки сантехники </w:t>
            </w:r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WONDER LAB Эко</w:t>
            </w:r>
          </w:p>
          <w:p w14:paraId="32DA6984" w14:textId="2EB1370B" w:rsidR="00565EAC" w:rsidRDefault="0073362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5F9970CB" wp14:editId="1C8906BF">
                  <wp:extent cx="692150" cy="424815"/>
                  <wp:effectExtent l="0" t="0" r="635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42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000EC1B4" w14:textId="753AC744" w:rsidR="00565EAC" w:rsidRDefault="0073362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WONDER LAB</w:t>
            </w:r>
          </w:p>
        </w:tc>
        <w:tc>
          <w:tcPr>
            <w:tcW w:w="1440" w:type="dxa"/>
          </w:tcPr>
          <w:p w14:paraId="5129B436" w14:textId="7D192507" w:rsidR="00565EAC" w:rsidRPr="0073362A" w:rsidRDefault="0073362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IO MICROGEL</w:t>
            </w:r>
          </w:p>
        </w:tc>
        <w:tc>
          <w:tcPr>
            <w:tcW w:w="1470" w:type="dxa"/>
          </w:tcPr>
          <w:p w14:paraId="54CE69EC" w14:textId="19242A39" w:rsidR="00B95894" w:rsidRPr="00B95894" w:rsidRDefault="00B95894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Стиральный порошок </w:t>
            </w:r>
          </w:p>
          <w:p w14:paraId="47F360B2" w14:textId="1F748992" w:rsidR="00565EAC" w:rsidRDefault="00B95894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B95894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drawing>
                <wp:inline distT="0" distB="0" distL="0" distR="0" wp14:anchorId="2BFC4666" wp14:editId="08257134">
                  <wp:extent cx="806450" cy="494665"/>
                  <wp:effectExtent l="0" t="0" r="635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49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5ED1756A" w14:textId="3A183D37" w:rsidR="00565EAC" w:rsidRPr="00B95894" w:rsidRDefault="00B95894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E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</w:t>
            </w:r>
            <w:r w:rsidR="0073362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omatic</w:t>
            </w:r>
          </w:p>
        </w:tc>
        <w:tc>
          <w:tcPr>
            <w:tcW w:w="1560" w:type="dxa"/>
          </w:tcPr>
          <w:p w14:paraId="24923ACD" w14:textId="64A4FD7D" w:rsidR="00565EAC" w:rsidRPr="0073362A" w:rsidRDefault="0073362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лово «эко», но нет информации о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сертификатах маркировки</w:t>
            </w:r>
          </w:p>
        </w:tc>
      </w:tr>
      <w:tr w:rsidR="00565EAC" w14:paraId="063B6BDD" w14:textId="77777777">
        <w:tc>
          <w:tcPr>
            <w:tcW w:w="525" w:type="dxa"/>
          </w:tcPr>
          <w:p w14:paraId="60FE5C78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290" w:type="dxa"/>
          </w:tcPr>
          <w:p w14:paraId="192E4F72" w14:textId="2B09AB5F" w:rsidR="00565EAC" w:rsidRDefault="00EE5DE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E5DE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Средство для чистки ванной комнаты MAYERI All-Care Эко</w:t>
            </w:r>
          </w:p>
          <w:p w14:paraId="20AA98D0" w14:textId="13350FFE" w:rsidR="00565EAC" w:rsidRDefault="00EE5DE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E5DE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75B33014" wp14:editId="764860EE">
                  <wp:extent cx="692150" cy="424815"/>
                  <wp:effectExtent l="0" t="0" r="635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42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4BB53994" w14:textId="261CE747" w:rsidR="00565EAC" w:rsidRDefault="00EE5DE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E5DE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MAYERI</w:t>
            </w:r>
          </w:p>
        </w:tc>
        <w:tc>
          <w:tcPr>
            <w:tcW w:w="1440" w:type="dxa"/>
          </w:tcPr>
          <w:p w14:paraId="026ED0B1" w14:textId="31485DF4" w:rsidR="00565EAC" w:rsidRPr="00EE5DE6" w:rsidRDefault="00EE5DE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colabel</w:t>
            </w:r>
          </w:p>
        </w:tc>
        <w:tc>
          <w:tcPr>
            <w:tcW w:w="1470" w:type="dxa"/>
          </w:tcPr>
          <w:p w14:paraId="7048B552" w14:textId="7A68390A" w:rsidR="00565EAC" w:rsidRDefault="0073362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Кондиционер для белья BIOMIO </w:t>
            </w:r>
            <w:proofErr w:type="spellStart"/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Bio</w:t>
            </w:r>
            <w:proofErr w:type="spellEnd"/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–Soft Эвкалипт экологичный</w:t>
            </w:r>
          </w:p>
          <w:p w14:paraId="3060EC46" w14:textId="0AF189B1" w:rsidR="00565EAC" w:rsidRDefault="0073362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6F3C1481" wp14:editId="6EEB8475">
                  <wp:extent cx="806450" cy="494665"/>
                  <wp:effectExtent l="0" t="0" r="635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49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11550FFA" w14:textId="2AEDEB74" w:rsidR="00565EAC" w:rsidRDefault="0073362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73362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BIOMIO</w:t>
            </w:r>
          </w:p>
        </w:tc>
        <w:tc>
          <w:tcPr>
            <w:tcW w:w="1560" w:type="dxa"/>
          </w:tcPr>
          <w:p w14:paraId="0752956F" w14:textId="0A7D0620" w:rsidR="00565EAC" w:rsidRPr="0073362A" w:rsidRDefault="0073362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Отсутствие маркировок, растительная символика, зеленый цвет</w:t>
            </w:r>
          </w:p>
        </w:tc>
      </w:tr>
      <w:tr w:rsidR="00565EAC" w14:paraId="6DEB311A" w14:textId="77777777">
        <w:tc>
          <w:tcPr>
            <w:tcW w:w="525" w:type="dxa"/>
          </w:tcPr>
          <w:p w14:paraId="30A5BB07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290" w:type="dxa"/>
          </w:tcPr>
          <w:p w14:paraId="6104C8CB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F97F801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14:paraId="5411F330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</w:pPr>
          </w:p>
        </w:tc>
        <w:tc>
          <w:tcPr>
            <w:tcW w:w="1440" w:type="dxa"/>
          </w:tcPr>
          <w:p w14:paraId="4FAB5473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highlight w:val="white"/>
              </w:rPr>
              <w:t> </w:t>
            </w:r>
          </w:p>
        </w:tc>
        <w:tc>
          <w:tcPr>
            <w:tcW w:w="1470" w:type="dxa"/>
          </w:tcPr>
          <w:p w14:paraId="7AD39BB6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30" w:type="dxa"/>
          </w:tcPr>
          <w:p w14:paraId="23099074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560" w:type="dxa"/>
          </w:tcPr>
          <w:p w14:paraId="40F76504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565EAC" w14:paraId="7450DA93" w14:textId="77777777">
        <w:tc>
          <w:tcPr>
            <w:tcW w:w="525" w:type="dxa"/>
          </w:tcPr>
          <w:p w14:paraId="72C7ACCD" w14:textId="77777777" w:rsidR="00565EAC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5</w:t>
            </w:r>
          </w:p>
        </w:tc>
        <w:tc>
          <w:tcPr>
            <w:tcW w:w="1290" w:type="dxa"/>
          </w:tcPr>
          <w:p w14:paraId="713D2623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51ECFBAF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14:paraId="0B8042DE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14:paraId="5291ED67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70" w:type="dxa"/>
          </w:tcPr>
          <w:p w14:paraId="434D6F72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30" w:type="dxa"/>
          </w:tcPr>
          <w:p w14:paraId="0CB938E4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560" w:type="dxa"/>
          </w:tcPr>
          <w:p w14:paraId="38C83974" w14:textId="77777777" w:rsidR="00565EAC" w:rsidRDefault="00565EA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5CDE2586" w14:textId="77777777" w:rsidR="00565EA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** - подробно опишите почему вы считаете, что на товаре присутствует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например, опишите неутвержденный эко-знак,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цвет,символику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слоганы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тд</w:t>
      </w:r>
      <w:proofErr w:type="spellEnd"/>
    </w:p>
    <w:p w14:paraId="515263B7" w14:textId="77777777" w:rsidR="00565EA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14:paraId="7CA8E72C" w14:textId="77777777" w:rsidR="00565EAC" w:rsidRDefault="00000000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6120F10A" wp14:editId="76224391">
            <wp:extent cx="4952391" cy="2823667"/>
            <wp:effectExtent l="0" t="0" r="13335" b="889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76B98C8D" w14:textId="77777777" w:rsidR="00565EAC" w:rsidRDefault="00565EA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1"/>
        <w:tblW w:w="767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8"/>
        <w:gridCol w:w="3827"/>
      </w:tblGrid>
      <w:tr w:rsidR="00565EAC" w14:paraId="132054C2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1E9F2" w14:textId="77777777" w:rsidR="00565EA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менее 80% гардероба</w:t>
            </w: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8B1F8" w14:textId="77777777" w:rsidR="00565EAC" w:rsidRDefault="00000000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более 80% гардероба</w:t>
            </w:r>
          </w:p>
        </w:tc>
      </w:tr>
      <w:tr w:rsidR="00565EAC" w14:paraId="426C21DE" w14:textId="77777777">
        <w:tc>
          <w:tcPr>
            <w:tcW w:w="38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04BE6" w14:textId="77777777" w:rsidR="00565EAC" w:rsidRDefault="00000000">
            <w:pPr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Отдам ненужные вещи нуждающимся.</w:t>
            </w:r>
          </w:p>
          <w:p w14:paraId="3B4CA3F3" w14:textId="77777777" w:rsidR="00565EAC" w:rsidRDefault="00000000">
            <w:pPr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Поучаствую во Фри-маркете.</w:t>
            </w:r>
          </w:p>
          <w:p w14:paraId="063A829D" w14:textId="77777777" w:rsidR="00565EAC" w:rsidRDefault="00000000">
            <w:pPr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….</w:t>
            </w:r>
          </w:p>
          <w:p w14:paraId="0DB172A4" w14:textId="77777777" w:rsidR="00565EAC" w:rsidRDefault="00000000">
            <w:pPr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….</w:t>
            </w:r>
          </w:p>
          <w:p w14:paraId="6B87BA7E" w14:textId="77777777" w:rsidR="00565EAC" w:rsidRDefault="00000000">
            <w:pPr>
              <w:numPr>
                <w:ilvl w:val="0"/>
                <w:numId w:val="4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….</w:t>
            </w:r>
          </w:p>
          <w:p w14:paraId="510A6776" w14:textId="77777777" w:rsidR="00565EAC" w:rsidRDefault="00565E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00518" w14:textId="77777777" w:rsidR="00565EAC" w:rsidRPr="00514713" w:rsidRDefault="0000000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</w:pPr>
            <w:r w:rsidRPr="00514713"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lastRenderedPageBreak/>
              <w:t>Если понимаю, что вещь не нужна, то продаю ее.</w:t>
            </w:r>
          </w:p>
          <w:p w14:paraId="28401A6D" w14:textId="77777777" w:rsidR="00565EAC" w:rsidRPr="00514713" w:rsidRDefault="00000000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</w:pPr>
            <w:r w:rsidRPr="00514713"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t xml:space="preserve">Покупаю новые ботинки, если старые уже нельзя </w:t>
            </w:r>
            <w:r w:rsidRPr="00514713"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lastRenderedPageBreak/>
              <w:t>отремонтировать у сапожника</w:t>
            </w:r>
          </w:p>
          <w:p w14:paraId="3E427D9F" w14:textId="2DB6D673" w:rsidR="00565EAC" w:rsidRPr="00514713" w:rsidRDefault="00514713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</w:pPr>
            <w:r w:rsidRPr="00514713"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t>Если н</w:t>
            </w: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t>е ношу какую-то вещь, то отдаю её своим младшим братьям</w:t>
            </w:r>
          </w:p>
          <w:p w14:paraId="73CA910A" w14:textId="77777777" w:rsidR="00565EAC" w:rsidRPr="00514713" w:rsidRDefault="00514713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t>Не имею привычки покупать новые вещи каждый сезон, пока старая вещь не израсходует себя</w:t>
            </w:r>
          </w:p>
          <w:p w14:paraId="246B4614" w14:textId="7314A2AD" w:rsidR="00514713" w:rsidRDefault="00514713">
            <w:pPr>
              <w:numPr>
                <w:ilvl w:val="0"/>
                <w:numId w:val="3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</w:rPr>
              <w:t>Ношу в основном сдержанные цвета одежды, поэтому с легкостью комбинирую её</w:t>
            </w:r>
          </w:p>
        </w:tc>
      </w:tr>
    </w:tbl>
    <w:p w14:paraId="495C08C1" w14:textId="77777777" w:rsidR="00565EAC" w:rsidRDefault="00565EAC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AC8BC69" w14:textId="77777777" w:rsidR="00565EAC" w:rsidRDefault="00565EA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F1025B" w14:textId="13855869" w:rsidR="00565EA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Выводы: </w:t>
      </w:r>
      <w:r w:rsidR="00514713">
        <w:rPr>
          <w:rFonts w:ascii="Times New Roman" w:eastAsia="Times New Roman" w:hAnsi="Times New Roman" w:cs="Times New Roman"/>
          <w:b/>
          <w:sz w:val="24"/>
          <w:szCs w:val="24"/>
        </w:rPr>
        <w:t xml:space="preserve">Выполняя лабораторную работу, я осознал, что могу внести свой вклад с сохранение экологии, например, я </w:t>
      </w:r>
      <w:proofErr w:type="gramStart"/>
      <w:r w:rsidR="00514713">
        <w:rPr>
          <w:rFonts w:ascii="Times New Roman" w:eastAsia="Times New Roman" w:hAnsi="Times New Roman" w:cs="Times New Roman"/>
          <w:b/>
          <w:sz w:val="24"/>
          <w:szCs w:val="24"/>
        </w:rPr>
        <w:t>узнал</w:t>
      </w:r>
      <w:proofErr w:type="gramEnd"/>
      <w:r w:rsidR="00514713">
        <w:rPr>
          <w:rFonts w:ascii="Times New Roman" w:eastAsia="Times New Roman" w:hAnsi="Times New Roman" w:cs="Times New Roman"/>
          <w:b/>
          <w:sz w:val="24"/>
          <w:szCs w:val="24"/>
        </w:rPr>
        <w:t xml:space="preserve"> где поблизости с общежитием находятся пункты приема раздельного сбора, а также узнал что такое </w:t>
      </w:r>
      <w:proofErr w:type="spellStart"/>
      <w:r w:rsidR="00514713"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  <w:r w:rsidR="00514713">
        <w:rPr>
          <w:rFonts w:ascii="Times New Roman" w:eastAsia="Times New Roman" w:hAnsi="Times New Roman" w:cs="Times New Roman"/>
          <w:b/>
          <w:sz w:val="24"/>
          <w:szCs w:val="24"/>
        </w:rPr>
        <w:t xml:space="preserve"> и теперь буду внимательнее к выбору бытовой химии. Я понял, что очень осознанно отношусь к своему гардеробу, поэтому продолжу время от времени подобным образом следить за ним. Больше всего не понравился анализ маркировок, я узнал много новых маркировок.</w:t>
      </w:r>
    </w:p>
    <w:p w14:paraId="05F41A6E" w14:textId="218BBF44" w:rsidR="00565EAC" w:rsidRDefault="00565EAC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sectPr w:rsidR="00565EAC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B78E7"/>
    <w:multiLevelType w:val="multilevel"/>
    <w:tmpl w:val="FA3C53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D43303"/>
    <w:multiLevelType w:val="multilevel"/>
    <w:tmpl w:val="845E74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B9E2A40"/>
    <w:multiLevelType w:val="multilevel"/>
    <w:tmpl w:val="3F9468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A9F35EA"/>
    <w:multiLevelType w:val="multilevel"/>
    <w:tmpl w:val="1A4E96B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73468712">
    <w:abstractNumId w:val="3"/>
  </w:num>
  <w:num w:numId="2" w16cid:durableId="1757088620">
    <w:abstractNumId w:val="1"/>
  </w:num>
  <w:num w:numId="3" w16cid:durableId="2073116628">
    <w:abstractNumId w:val="2"/>
  </w:num>
  <w:num w:numId="4" w16cid:durableId="17254439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EAC"/>
    <w:rsid w:val="00514713"/>
    <w:rsid w:val="00565EAC"/>
    <w:rsid w:val="006222C2"/>
    <w:rsid w:val="0073362A"/>
    <w:rsid w:val="00A62895"/>
    <w:rsid w:val="00B95894"/>
    <w:rsid w:val="00EE5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1E6B03"/>
  <w15:docId w15:val="{345A9EF5-7E01-C840-BF39-C5FA10613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4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hart" Target="charts/chart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ru-RU" sz="1600" b="0" i="1"/>
              <a:t>Мой гардероб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KZ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Мой гардероб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AF8A-2B44-82A4-E369EE680F25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AF8A-2B44-82A4-E369EE680F25}"/>
              </c:ext>
            </c:extLst>
          </c:dPt>
          <c:dPt>
            <c:idx val="2"/>
            <c:bubble3D val="0"/>
            <c:spPr>
              <a:solidFill>
                <a:schemeClr val="accent6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AF8A-2B44-82A4-E369EE680F25}"/>
              </c:ext>
            </c:extLst>
          </c:dPt>
          <c:cat>
            <c:strRef>
              <c:f>Лист1!$A$2:$A$4</c:f>
              <c:strCache>
                <c:ptCount val="3"/>
                <c:pt idx="0">
                  <c:v>Часто </c:v>
                </c:pt>
                <c:pt idx="1">
                  <c:v>Иногда</c:v>
                </c:pt>
                <c:pt idx="2">
                  <c:v>Редко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80</c:v>
                </c:pt>
                <c:pt idx="1">
                  <c:v>15</c:v>
                </c:pt>
                <c:pt idx="2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D7-4EF2-8620-87C3C67B4D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ru-K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tint val="75000"/>
          <a:shade val="95000"/>
          <a:satMod val="105000"/>
        </a:schemeClr>
      </a:solidFill>
      <a:prstDash val="solid"/>
      <a:round/>
    </a:ln>
    <a:effectLst/>
  </c:spPr>
  <c:txPr>
    <a:bodyPr/>
    <a:lstStyle/>
    <a:p>
      <a:pPr>
        <a:defRPr/>
      </a:pPr>
      <a:endParaRPr lang="ru-K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102">
  <cs:axisTitle>
    <cs:lnRef idx="0"/>
    <cs:fillRef idx="0"/>
    <cs:effectRef idx="0"/>
    <cs:fontRef idx="minor">
      <a:schemeClr val="tx1"/>
    </cs:fontRef>
    <cs:defRPr sz="1000" b="1" kern="1200"/>
  </cs:axisTitle>
  <cs:categoryAxis>
    <cs:lnRef idx="1">
      <a:schemeClr val="tx1">
        <a:tint val="75000"/>
      </a:schemeClr>
    </cs:lnRef>
    <cs:fillRef idx="0"/>
    <cs:effectRef idx="0"/>
    <cs:fontRef idx="minor">
      <a:schemeClr val="tx1"/>
    </cs:fontRef>
    <cs:spPr>
      <a:ln>
        <a:round/>
      </a:ln>
    </cs:spPr>
    <cs:defRPr sz="1000" kern="1200"/>
  </cs:categoryAxis>
  <cs:chartArea mods="allowNoFillOverride allowNoLineOverride">
    <cs:lnRef idx="1">
      <a:schemeClr val="tx1">
        <a:tint val="75000"/>
      </a:schemeClr>
    </cs:lnRef>
    <cs:fillRef idx="1">
      <a:schemeClr val="bg1"/>
    </cs:fillRef>
    <cs:effectRef idx="0"/>
    <cs:fontRef idx="minor">
      <a:schemeClr val="tx1"/>
    </cs:fontRef>
    <cs:spPr>
      <a:ln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10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65000"/>
            <a:lumOff val="35000"/>
          </a:schemeClr>
        </a:solidFill>
      </a:ln>
    </cs:spPr>
    <cs:defRPr sz="1000" kern="1200"/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1">
      <cs:styleClr val="auto"/>
    </cs:lnRef>
    <cs:lineWidthScale>3</cs:lineWidthScale>
    <cs:fillRef idx="0"/>
    <cs:effectRef idx="0"/>
    <cs:fontRef idx="minor">
      <a:schemeClr val="tx1"/>
    </cs:fontRef>
    <cs:spPr>
      <a:ln cap="rnd">
        <a:round/>
      </a:ln>
    </cs:spPr>
  </cs:dataPointLine>
  <cs:dataPointMarker>
    <cs:lnRef idx="1">
      <cs:styleClr val="auto"/>
    </cs:lnRef>
    <cs:fillRef idx="1">
      <cs:styleClr val="auto"/>
    </cs:fillRef>
    <cs:effectRef idx="0"/>
    <cs:fontRef idx="minor">
      <a:schemeClr val="tx1"/>
    </cs:fontRef>
    <cs:spPr>
      <a:ln>
        <a:round/>
      </a:ln>
    </cs:spPr>
  </cs:dataPointMarker>
  <cs:dataPointMarkerLayout/>
  <cs:dataPointWireframe>
    <cs:lnRef idx="1">
      <cs:styleClr val="auto"/>
    </cs:lnRef>
    <cs:fillRef idx="0"/>
    <cs:effectRef idx="0"/>
    <cs:fontRef idx="minor">
      <a:schemeClr val="tx1"/>
    </cs:fontRef>
    <cs:spPr>
      <a:ln>
        <a:round/>
      </a:ln>
    </cs:spPr>
  </cs:dataPointWireframe>
  <cs:dataTable>
    <cs:lnRef idx="1">
      <a:schemeClr val="tx1">
        <a:tint val="75000"/>
      </a:schemeClr>
    </cs:lnRef>
    <cs:fillRef idx="0"/>
    <cs:effectRef idx="0"/>
    <cs:fontRef idx="minor">
      <a:schemeClr val="tx1"/>
    </cs:fontRef>
    <cs:spPr>
      <a:ln>
        <a:round/>
      </a:ln>
    </cs:spPr>
    <cs:defRPr sz="1000" kern="1200"/>
  </cs:dataTable>
  <cs:downBar>
    <cs:lnRef idx="1">
      <a:schemeClr val="tx1"/>
    </cs:lnRef>
    <cs:fillRef idx="1">
      <a:schemeClr val="dk1">
        <a:tint val="95000"/>
      </a:schemeClr>
    </cs:fillRef>
    <cs:effectRef idx="0"/>
    <cs:fontRef idx="minor">
      <a:schemeClr val="tx1"/>
    </cs:fontRef>
    <cs:spPr>
      <a:ln>
        <a:round/>
      </a:ln>
    </cs:spPr>
  </cs:downBar>
  <cs:dropLine>
    <cs:lnRef idx="1">
      <a:schemeClr val="tx1"/>
    </cs:lnRef>
    <cs:fillRef idx="0"/>
    <cs:effectRef idx="0"/>
    <cs:fontRef idx="minor">
      <a:schemeClr val="tx1"/>
    </cs:fontRef>
    <cs:spPr>
      <a:ln>
        <a:round/>
      </a:ln>
    </cs:spPr>
  </cs:dropLine>
  <cs:errorBar>
    <cs:lnRef idx="1">
      <a:schemeClr val="tx1"/>
    </cs:lnRef>
    <cs:fillRef idx="1">
      <a:schemeClr val="tx1"/>
    </cs:fillRef>
    <cs:effectRef idx="0"/>
    <cs:fontRef idx="minor">
      <a:schemeClr val="tx1"/>
    </cs:fontRef>
    <cs:spPr>
      <a:ln>
        <a:round/>
      </a:ln>
    </cs:spPr>
  </cs:errorBar>
  <cs:floor>
    <cs:lnRef idx="1">
      <a:schemeClr val="tx1">
        <a:tint val="75000"/>
      </a:schemeClr>
    </cs:lnRef>
    <cs:fillRef idx="0"/>
    <cs:effectRef idx="0"/>
    <cs:fontRef idx="minor">
      <a:schemeClr val="tx1"/>
    </cs:fontRef>
    <cs:spPr>
      <a:ln>
        <a:round/>
      </a:ln>
    </cs:spPr>
  </cs:floor>
  <cs:gridlineMajor>
    <cs:lnRef idx="1">
      <a:schemeClr val="tx1">
        <a:tint val="75000"/>
      </a:schemeClr>
    </cs:lnRef>
    <cs:fillRef idx="0"/>
    <cs:effectRef idx="0"/>
    <cs:fontRef idx="minor">
      <a:schemeClr val="tx1"/>
    </cs:fontRef>
    <cs:spPr>
      <a:ln>
        <a:round/>
      </a:ln>
    </cs:spPr>
  </cs:gridlineMajor>
  <cs:gridlineMinor>
    <cs:lnRef idx="1">
      <a:schemeClr val="tx1">
        <a:tint val="50000"/>
      </a:schemeClr>
    </cs:lnRef>
    <cs:fillRef idx="0"/>
    <cs:effectRef idx="0"/>
    <cs:fontRef idx="minor">
      <a:schemeClr val="tx1"/>
    </cs:fontRef>
    <cs:spPr>
      <a:ln>
        <a:round/>
      </a:ln>
    </cs:spPr>
  </cs:gridlineMinor>
  <cs:hiLoLine>
    <cs:lnRef idx="1">
      <a:schemeClr val="tx1"/>
    </cs:lnRef>
    <cs:fillRef idx="0"/>
    <cs:effectRef idx="0"/>
    <cs:fontRef idx="minor">
      <a:schemeClr val="tx1"/>
    </cs:fontRef>
    <cs:spPr>
      <a:ln>
        <a:round/>
      </a:ln>
    </cs:spPr>
  </cs:hiLoLine>
  <cs:leaderLine>
    <cs:lnRef idx="1">
      <a:schemeClr val="tx1"/>
    </cs:lnRef>
    <cs:fillRef idx="0"/>
    <cs:effectRef idx="0"/>
    <cs:fontRef idx="minor">
      <a:schemeClr val="tx1"/>
    </cs:fontRef>
    <cs:spPr>
      <a:ln>
        <a:round/>
      </a:ln>
    </cs:spPr>
  </cs:leaderLine>
  <cs:legend>
    <cs:lnRef idx="0"/>
    <cs:fillRef idx="0"/>
    <cs:effectRef idx="0"/>
    <cs:fontRef idx="minor">
      <a:schemeClr val="tx1"/>
    </cs:fontRef>
    <cs:defRPr sz="1000" kern="1200"/>
  </cs:legend>
  <cs:plotArea mods="allowNoFillOverride allowNoLineOverride">
    <cs:lnRef idx="0"/>
    <cs:fillRef idx="1">
      <a:schemeClr val="bg1"/>
    </cs:fillRef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1">
      <a:schemeClr val="tx1">
        <a:tint val="75000"/>
      </a:schemeClr>
    </cs:lnRef>
    <cs:fillRef idx="0"/>
    <cs:effectRef idx="0"/>
    <cs:fontRef idx="minor">
      <a:schemeClr val="tx1"/>
    </cs:fontRef>
    <cs:spPr>
      <a:ln>
        <a:round/>
      </a:ln>
    </cs:spPr>
    <cs:defRPr sz="1000" kern="1200"/>
  </cs:seriesAxis>
  <cs:seriesLine>
    <cs:lnRef idx="1">
      <a:schemeClr val="tx1"/>
    </cs:lnRef>
    <cs:fillRef idx="0"/>
    <cs:effectRef idx="0"/>
    <cs:fontRef idx="minor">
      <a:schemeClr val="tx1"/>
    </cs:fontRef>
    <cs:spPr>
      <a:ln>
        <a:round/>
      </a:ln>
    </cs:spPr>
  </cs:seriesLine>
  <cs:title>
    <cs:lnRef idx="0"/>
    <cs:fillRef idx="0"/>
    <cs:effectRef idx="0"/>
    <cs:fontRef idx="minor">
      <a:schemeClr val="tx1"/>
    </cs:fontRef>
    <cs:defRPr sz="1800" b="1" kern="1200"/>
  </cs:title>
  <cs:trendline>
    <cs:lnRef idx="1">
      <a:schemeClr val="tx1"/>
    </cs:lnRef>
    <cs:fillRef idx="0"/>
    <cs:effectRef idx="0"/>
    <cs:fontRef idx="minor">
      <a:schemeClr val="tx1"/>
    </cs:fontRef>
    <cs:spPr>
      <a:ln cap="rnd">
        <a:round/>
      </a:ln>
    </cs:spPr>
  </cs:trendline>
  <cs:trendlineLabel>
    <cs:lnRef idx="0"/>
    <cs:fillRef idx="0"/>
    <cs:effectRef idx="0"/>
    <cs:fontRef idx="minor">
      <a:schemeClr val="tx1"/>
    </cs:fontRef>
    <cs:defRPr sz="1000" kern="1200"/>
  </cs:trendlineLabel>
  <cs:upBar>
    <cs:lnRef idx="1">
      <a:schemeClr val="tx1"/>
    </cs:lnRef>
    <cs:fillRef idx="1">
      <a:schemeClr val="dk1">
        <a:tint val="5000"/>
      </a:schemeClr>
    </cs:fillRef>
    <cs:effectRef idx="0"/>
    <cs:fontRef idx="minor">
      <a:schemeClr val="tx1"/>
    </cs:fontRef>
    <cs:spPr>
      <a:ln>
        <a:round/>
      </a:ln>
    </cs:spPr>
  </cs:upBar>
  <cs:valueAxis>
    <cs:lnRef idx="1">
      <a:schemeClr val="tx1">
        <a:tint val="75000"/>
      </a:schemeClr>
    </cs:lnRef>
    <cs:fillRef idx="0"/>
    <cs:effectRef idx="0"/>
    <cs:fontRef idx="minor">
      <a:schemeClr val="tx1"/>
    </cs:fontRef>
    <cs:spPr>
      <a:ln>
        <a:round/>
      </a:ln>
    </cs:spPr>
    <cs:defRPr sz="10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EpviEEBM5Cd4GDm2/lZhohbmZg==">AMUW2mVyaNHVJozujUIKnNVB+yvSd+14AbwL8obGwpygtzEFP33Kqvq2cyIHvKc16syPrVjVs2uzUOwT5mzJvwTuJL1Umnqlo8Pp1KUHwLUvl2nGDaqByDSJkbc80VPBgv15Z1dKUbC9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651</Words>
  <Characters>3711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Москвитина Полина</cp:lastModifiedBy>
  <cp:revision>2</cp:revision>
  <dcterms:created xsi:type="dcterms:W3CDTF">2022-09-29T05:09:00Z</dcterms:created>
  <dcterms:modified xsi:type="dcterms:W3CDTF">2023-03-28T20:01:00Z</dcterms:modified>
</cp:coreProperties>
</file>